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附件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13</w:t>
      </w:r>
    </w:p>
    <w:p>
      <w:pPr>
        <w:ind w:firstLine="640" w:firstLineChars="200"/>
        <w:jc w:val="left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eastAsia="zh-CN"/>
        </w:rPr>
        <w:t>按规定需要进行环评、节能审查、安评及安全生产验收的项目，需提供环评、节能审查、安评及安全生产验收有关</w:t>
      </w:r>
      <w:r>
        <w:rPr>
          <w:rFonts w:eastAsia="仿宋_GB2312"/>
          <w:sz w:val="32"/>
          <w:szCs w:val="32"/>
        </w:rPr>
        <w:t>文件，若</w:t>
      </w:r>
      <w:r>
        <w:rPr>
          <w:rFonts w:hint="eastAsia" w:eastAsia="仿宋_GB2312"/>
          <w:sz w:val="32"/>
          <w:szCs w:val="32"/>
          <w:lang w:eastAsia="zh-CN"/>
        </w:rPr>
        <w:t>不需要进行环评、能评、安评及安全生产验收的项目</w:t>
      </w:r>
      <w:r>
        <w:rPr>
          <w:rFonts w:eastAsia="仿宋_GB2312"/>
          <w:sz w:val="32"/>
          <w:szCs w:val="32"/>
        </w:rPr>
        <w:t>则</w:t>
      </w:r>
      <w:r>
        <w:rPr>
          <w:rFonts w:hint="eastAsia" w:eastAsia="仿宋_GB2312"/>
          <w:sz w:val="32"/>
          <w:szCs w:val="32"/>
          <w:lang w:eastAsia="zh-CN"/>
        </w:rPr>
        <w:t>由企业提供</w:t>
      </w:r>
      <w:r>
        <w:rPr>
          <w:rFonts w:eastAsia="仿宋_GB2312"/>
          <w:sz w:val="32"/>
          <w:szCs w:val="32"/>
        </w:rPr>
        <w:t>说明文件</w:t>
      </w:r>
      <w:r>
        <w:rPr>
          <w:rFonts w:hint="eastAsia" w:eastAsia="仿宋_GB2312"/>
          <w:sz w:val="32"/>
          <w:szCs w:val="32"/>
          <w:lang w:eastAsia="zh-CN"/>
        </w:rPr>
        <w:t>。提供说明文件的项目请参考以下三个模板。</w:t>
      </w:r>
    </w:p>
    <w:p>
      <w:pPr>
        <w:jc w:val="left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</w:p>
    <w:p>
      <w:pPr>
        <w:jc w:val="left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</w:p>
    <w:p>
      <w:pPr>
        <w:jc w:val="left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</w:p>
    <w:p>
      <w:pPr>
        <w:jc w:val="left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</w:p>
    <w:p>
      <w:pPr>
        <w:jc w:val="left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</w:p>
    <w:p>
      <w:pPr>
        <w:jc w:val="left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</w:p>
    <w:p>
      <w:pPr>
        <w:jc w:val="left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</w:p>
    <w:p>
      <w:pPr>
        <w:jc w:val="left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</w:p>
    <w:p>
      <w:pPr>
        <w:jc w:val="left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</w:p>
    <w:p>
      <w:pPr>
        <w:jc w:val="left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</w:p>
    <w:p>
      <w:pPr>
        <w:jc w:val="left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</w:p>
    <w:p>
      <w:pPr>
        <w:jc w:val="left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</w:p>
    <w:p>
      <w:pPr>
        <w:jc w:val="left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</w:p>
    <w:p>
      <w:pPr>
        <w:jc w:val="left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</w:p>
    <w:p>
      <w:pPr>
        <w:jc w:val="left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</w:p>
    <w:p>
      <w:pPr>
        <w:jc w:val="left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</w:p>
    <w:p>
      <w:pPr>
        <w:jc w:val="center"/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  <w:lang w:eastAsia="zh-CN"/>
        </w:rPr>
      </w:pPr>
      <w:bookmarkStart w:id="0" w:name="_GoBack"/>
      <w:bookmarkEnd w:id="0"/>
    </w:p>
    <w:p>
      <w:pPr>
        <w:jc w:val="center"/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  <w:lang w:eastAsia="zh-CN"/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  <w:lang w:eastAsia="zh-CN"/>
        </w:rPr>
        <w:t>环评承诺函</w:t>
      </w:r>
    </w:p>
    <w:p>
      <w:pP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</w:p>
    <w:p>
      <w:pP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佛山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市工业和信息化局：</w:t>
      </w:r>
    </w:p>
    <w:p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我司“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            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”项目申报202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年广东省先进制造业发展专项资金（企业技术改造）项目库。本项目符合《中华人民共和国环境影响评价法》《广东省建设项目环境保护管理条例》《广东省生态环境厅关于加强建设项目环境保护“三同时”和竣工环境保护自主验收监管工作的通知》等国家、省、市相关规定和要求，属于“对环境影响很小、不需要进行环境影响评价”的范围，因此无需提供环境影响报告书或环境影响报告表及有关批复文件。由此产生的后果一律由我司承担。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right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                                                           企业名称（盖章）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 </w:t>
      </w:r>
    </w:p>
    <w:p>
      <w:pPr>
        <w:wordWrap w:val="0"/>
        <w:ind w:left="6036" w:leftChars="284" w:hanging="5440" w:hangingChars="1700"/>
        <w:jc w:val="right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2023年  月  日    </w:t>
      </w:r>
    </w:p>
    <w:p>
      <w:pP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br w:type="page"/>
      </w:r>
    </w:p>
    <w:p>
      <w:pPr>
        <w:jc w:val="center"/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  <w:lang w:eastAsia="zh-CN"/>
        </w:rPr>
      </w:pPr>
    </w:p>
    <w:p>
      <w:pPr>
        <w:jc w:val="center"/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  <w:lang w:eastAsia="zh-CN"/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  <w:lang w:eastAsia="zh-CN"/>
        </w:rPr>
        <w:t>节能审查承诺函</w:t>
      </w:r>
    </w:p>
    <w:p>
      <w:pP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</w:p>
    <w:p>
      <w:pP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佛山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市工业和信息化局：</w:t>
      </w:r>
    </w:p>
    <w:p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我司“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            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”项目申报202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年广东省先进制造业发展专项资金（企业技术改造）项目库，该项目年综合能源消费量为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      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吨标准煤、年电力消费量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万千瓦时。根据《固定资产投资项目节能审查办法》、《广东省固定资产投资项目节能审查实施办法》，年综合能源消费量不满1000吨标准煤，且年电力消费量不满500万千瓦时的固定资产投资项目，以及用能工艺简单、节能潜力小的行业（具体行业目录由国家发展改革委制定并公布）的固定资产投资项目应按照相关节能标准、规范建设，不再单独进行节能审查。因此本项目符合国家、省、市相关规定和要求，不需要单独进行节能审查。由此产生的后果一律由我司承担。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right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                                                           企业名称（盖章）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right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                               202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年   月   日  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  </w:t>
      </w:r>
    </w:p>
    <w:p>
      <w:pPr>
        <w:ind w:left="1556" w:leftChars="284" w:hanging="960" w:hangingChars="30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>
      <w:pP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br w:type="page"/>
      </w:r>
    </w:p>
    <w:p>
      <w:pPr>
        <w:jc w:val="center"/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  <w:lang w:eastAsia="zh-CN"/>
        </w:rPr>
      </w:pPr>
    </w:p>
    <w:p>
      <w:pPr>
        <w:jc w:val="center"/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  <w:lang w:eastAsia="zh-CN"/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  <w:lang w:eastAsia="zh-CN"/>
        </w:rPr>
        <w:t>安评及安全生产验收承诺函</w:t>
      </w:r>
    </w:p>
    <w:p>
      <w:pP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</w:p>
    <w:p>
      <w:pP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佛山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市工业和信息化局：</w:t>
      </w:r>
    </w:p>
    <w:p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我司“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            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”项目申报202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年广东省先进制造业发展专项资金（企业技术改造）项目库。本项目符合《中华人民共和国安全生产法》（2021修订版）第三十二条“矿山、金属冶炼建设项目和用于生产、储存、装卸危险物品的建设项目，应当按照国家有关规定进行安全评价”；第三十四条“矿山、金属冶炼建设项目和用于生产、储存、装卸危险物品的建设项目竣工投入生产或者使用前，应当由建设单位负责组织对安全设施进行验收；验收合格后，方可投入生产和使用”以及《安全生产许可证条例》《建设项目安全设施“三同时”监督管理暂行办法》《广东省安全生产条例》等国家、省、市相关规定和要求，不属于上述需要开展安全评价和安全生产验收的范围，无需出具安全评价报告及安全生产验收有关材料，由此产生的后果一律由我司承担。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right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                                                           企业名称（盖章）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right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                               202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年   月   日 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   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8"/>
  <w:bordersDoNotSurroundHeader w:val="false"/>
  <w:bordersDoNotSurroundFooter w:val="false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6E4C19"/>
    <w:rsid w:val="0FA83B11"/>
    <w:rsid w:val="0FCC24A6"/>
    <w:rsid w:val="143E1FB4"/>
    <w:rsid w:val="1F17AE97"/>
    <w:rsid w:val="2BF27520"/>
    <w:rsid w:val="2D625926"/>
    <w:rsid w:val="311F4686"/>
    <w:rsid w:val="37EFB612"/>
    <w:rsid w:val="39624FE2"/>
    <w:rsid w:val="3D0E7306"/>
    <w:rsid w:val="3D1F2A54"/>
    <w:rsid w:val="3EAB0813"/>
    <w:rsid w:val="4C30528A"/>
    <w:rsid w:val="56555775"/>
    <w:rsid w:val="586C1571"/>
    <w:rsid w:val="62FE5646"/>
    <w:rsid w:val="6597755F"/>
    <w:rsid w:val="677C108A"/>
    <w:rsid w:val="72C83F06"/>
    <w:rsid w:val="75B725E4"/>
    <w:rsid w:val="7CFE7A4B"/>
    <w:rsid w:val="7DF7CC3D"/>
    <w:rsid w:val="7F7F1815"/>
    <w:rsid w:val="8FDBE88F"/>
    <w:rsid w:val="9A6F2AAC"/>
    <w:rsid w:val="9F7BA3CC"/>
    <w:rsid w:val="AEEF6F4B"/>
    <w:rsid w:val="DD7D23A8"/>
    <w:rsid w:val="DF670FB2"/>
    <w:rsid w:val="F5FF464B"/>
    <w:rsid w:val="F6CE4B30"/>
    <w:rsid w:val="F72BCC53"/>
    <w:rsid w:val="FFEBB01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Autospacing="0"/>
    </w:p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Office_11.8.2.9958_F1E327BC-269C-435d-A152-05C5408002CA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2014-10-31T04:08:00Z</dcterms:created>
  <dc:creator>Administrator</dc:creator>
  <cp:lastModifiedBy>欧亚飞</cp:lastModifiedBy>
  <dcterms:modified xsi:type="dcterms:W3CDTF">2023-03-21T18:01:07Z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2052-11.8.2.9958</vt:lpwstr>
  </property>
</Properties>
</file>